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37610D" w:rsidRPr="00FB5DE3" w14:paraId="2C31BEEB" w14:textId="77777777" w:rsidTr="001A2BF4">
        <w:tc>
          <w:tcPr>
            <w:tcW w:w="2490" w:type="dxa"/>
          </w:tcPr>
          <w:p w14:paraId="2C31BEE9" w14:textId="77777777" w:rsidR="0037610D" w:rsidRPr="001A2BF4" w:rsidRDefault="0037610D" w:rsidP="001A2BF4">
            <w:pPr>
              <w:spacing w:before="120" w:after="120" w:line="360" w:lineRule="auto"/>
              <w:rPr>
                <w:rFonts w:eastAsia="Calibri"/>
                <w:sz w:val="32"/>
                <w:szCs w:val="32"/>
              </w:rPr>
            </w:pPr>
            <w:bookmarkStart w:id="0" w:name="_GoBack"/>
            <w:bookmarkEnd w:id="0"/>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2C31BEFF" w14:textId="27F35ED5"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914F0E">
              <w:rPr>
                <w:rFonts w:eastAsia="Calibri"/>
                <w:sz w:val="32"/>
                <w:szCs w:val="32"/>
              </w:rPr>
              <w:t>1</w:t>
            </w:r>
            <w:r w:rsidR="00CF268F">
              <w:rPr>
                <w:rFonts w:eastAsia="Calibri"/>
                <w:sz w:val="32"/>
                <w:szCs w:val="32"/>
              </w:rPr>
              <w:t>1</w:t>
            </w:r>
            <w:r w:rsidR="00FE2019" w:rsidRPr="001A2BF4">
              <w:rPr>
                <w:rFonts w:eastAsia="Calibri"/>
                <w:sz w:val="32"/>
                <w:szCs w:val="32"/>
              </w:rPr>
              <w:t>.0</w:t>
            </w:r>
          </w:p>
          <w:p w14:paraId="2C31BF00" w14:textId="21D549E8"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w:t>
            </w:r>
            <w:r w:rsidR="007B45C2">
              <w:rPr>
                <w:rFonts w:eastAsia="Calibri"/>
                <w:sz w:val="32"/>
                <w:szCs w:val="32"/>
              </w:rPr>
              <w:t>9</w:t>
            </w:r>
            <w:r w:rsidR="007E0729" w:rsidRPr="001A2BF4">
              <w:rPr>
                <w:rFonts w:eastAsia="Calibri"/>
                <w:sz w:val="32"/>
                <w:szCs w:val="32"/>
              </w:rPr>
              <w:t>-0</w:t>
            </w:r>
            <w:r w:rsidR="007B45C2">
              <w:rPr>
                <w:rFonts w:eastAsia="Calibri"/>
                <w:sz w:val="32"/>
                <w:szCs w:val="32"/>
              </w:rPr>
              <w:t>3</w:t>
            </w:r>
            <w:r w:rsidR="007E0729" w:rsidRPr="001A2BF4">
              <w:rPr>
                <w:rFonts w:eastAsia="Calibri"/>
                <w:sz w:val="32"/>
                <w:szCs w:val="32"/>
              </w:rPr>
              <w:t>-</w:t>
            </w:r>
            <w:r w:rsidR="007B45C2">
              <w:rPr>
                <w:rFonts w:eastAsia="Calibri"/>
                <w:sz w:val="32"/>
                <w:szCs w:val="32"/>
              </w:rPr>
              <w:t>28</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5C5860">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5C5860">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5C5860">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5C5860">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5C5860">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5056BFC6"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496BF9">
              <w:t>Table 1</w:t>
            </w:r>
            <w:r>
              <w:rPr>
                <w:bCs/>
                <w:szCs w:val="22"/>
                <w:highlight w:val="yellow"/>
              </w:rPr>
              <w:fldChar w:fldCharType="end"/>
            </w:r>
          </w:p>
        </w:tc>
      </w:tr>
      <w:tr w:rsidR="00D444DD" w14:paraId="2C31BF2F" w14:textId="77777777" w:rsidTr="005C5860">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034BB048"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496BF9">
              <w:t>Table 1</w:t>
            </w:r>
            <w:r>
              <w:rPr>
                <w:bCs/>
                <w:szCs w:val="22"/>
                <w:highlight w:val="yellow"/>
              </w:rPr>
              <w:fldChar w:fldCharType="end"/>
            </w:r>
          </w:p>
        </w:tc>
      </w:tr>
      <w:tr w:rsidR="000E741A" w14:paraId="2C31BF35" w14:textId="77777777" w:rsidTr="005C5860">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1B723D79"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496BF9">
              <w:t>Table 1</w:t>
            </w:r>
            <w:r>
              <w:rPr>
                <w:bCs/>
                <w:szCs w:val="22"/>
                <w:highlight w:val="yellow"/>
              </w:rPr>
              <w:fldChar w:fldCharType="end"/>
            </w:r>
          </w:p>
        </w:tc>
      </w:tr>
      <w:tr w:rsidR="007E0729" w14:paraId="2C31BF3B" w14:textId="77777777" w:rsidTr="005C5860">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2C31BF38" w14:textId="77777777" w:rsidR="007E0729" w:rsidRDefault="002E42FF" w:rsidP="00DE4E8D">
            <w:pPr>
              <w:spacing w:before="120" w:after="120"/>
              <w:rPr>
                <w:bCs/>
                <w:szCs w:val="22"/>
              </w:rPr>
            </w:pPr>
            <w:r>
              <w:rPr>
                <w:bCs/>
                <w:szCs w:val="22"/>
              </w:rPr>
              <w:t>Private Meters</w:t>
            </w: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49430762"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496BF9">
              <w:t>Table 1</w:t>
            </w:r>
            <w:r>
              <w:rPr>
                <w:bCs/>
                <w:szCs w:val="22"/>
                <w:highlight w:val="yellow"/>
              </w:rPr>
              <w:fldChar w:fldCharType="end"/>
            </w:r>
          </w:p>
        </w:tc>
      </w:tr>
      <w:tr w:rsidR="007944BF" w14:paraId="2C31BF41" w14:textId="77777777" w:rsidTr="005C5860">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5C5860">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2C31BF44" w14:textId="77777777" w:rsidR="00605984" w:rsidRDefault="00605984" w:rsidP="00605984">
            <w:pPr>
              <w:spacing w:before="120" w:after="120"/>
              <w:rPr>
                <w:bCs/>
                <w:szCs w:val="22"/>
              </w:rPr>
            </w:pPr>
            <w:r>
              <w:rPr>
                <w:bCs/>
                <w:szCs w:val="22"/>
              </w:rPr>
              <w:t>Typos</w:t>
            </w: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5C5860">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2C31BF4A" w14:textId="77777777" w:rsidR="001F31B3" w:rsidRDefault="001F31B3" w:rsidP="001F31B3">
            <w:pPr>
              <w:spacing w:before="120" w:after="120"/>
              <w:rPr>
                <w:bCs/>
                <w:szCs w:val="22"/>
              </w:rPr>
            </w:pPr>
            <w:r>
              <w:rPr>
                <w:bCs/>
                <w:szCs w:val="22"/>
              </w:rPr>
              <w:t>Revisions for Transfers</w:t>
            </w: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5C5860">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5C5860">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5C5860">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5C5860">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1" w:name="_Toc176947579"/>
      <w:bookmarkStart w:id="2"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444BAFB7"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496BF9">
        <w:t>4</w:t>
      </w:r>
      <w:r>
        <w:fldChar w:fldCharType="end"/>
      </w:r>
    </w:p>
    <w:p w14:paraId="2C31BF65" w14:textId="046D4893"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496BF9">
        <w:t>4</w:t>
      </w:r>
      <w:r w:rsidR="00CD083A">
        <w:fldChar w:fldCharType="end"/>
      </w:r>
    </w:p>
    <w:p w14:paraId="2C31BF66" w14:textId="00DEA693"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496BF9">
        <w:t>4</w:t>
      </w:r>
      <w:r w:rsidR="00CD083A">
        <w:fldChar w:fldCharType="end"/>
      </w:r>
    </w:p>
    <w:p w14:paraId="2C31BF67" w14:textId="07FA2F16"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496BF9">
        <w:t>6</w:t>
      </w:r>
      <w:r w:rsidR="00CD083A">
        <w:fldChar w:fldCharType="end"/>
      </w:r>
    </w:p>
    <w:p w14:paraId="2C31BF68" w14:textId="5AF57FBA"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496BF9">
        <w:t>8</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A03933">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14:paraId="2C31BF6C" w14:textId="77777777" w:rsidR="00256A4A" w:rsidRPr="00DA01ED" w:rsidRDefault="00256A4A" w:rsidP="00DA01ED">
      <w:pPr>
        <w:pStyle w:val="Heading1"/>
      </w:pPr>
      <w:r w:rsidRPr="00DA01ED">
        <w:lastRenderedPageBreak/>
        <w:t>Purpose and Scope</w:t>
      </w:r>
      <w:bookmarkEnd w:id="3"/>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14:paraId="2C31BF6F" w14:textId="37A9BF25"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496BF9">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14:paraId="2C31BF70" w14:textId="77777777"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 xml:space="preserve">For the avoidance of doubt, only transactions which pass CMA validation will be considered as to whether they contain relevant data or not. The CMA will not </w:t>
      </w:r>
      <w:proofErr w:type="gramStart"/>
      <w:r>
        <w:t>take into account</w:t>
      </w:r>
      <w:proofErr w:type="gramEnd"/>
      <w:r>
        <w:t xml:space="preserve"> any messages, which either fail validation or are otherwise rejected, in the measurement of Performance Standards.</w:t>
      </w:r>
    </w:p>
    <w:p w14:paraId="2C31BF71" w14:textId="4D3D2DEB"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The Performance Standard R11 will be calculated annually in </w:t>
      </w:r>
      <w:r w:rsidR="00594EB6">
        <w:t xml:space="preserve">August </w:t>
      </w:r>
      <w:r>
        <w:t>for the preceding Year.</w:t>
      </w:r>
    </w:p>
    <w:p w14:paraId="2C31BF72" w14:textId="77777777"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5DE3CF29"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496BF9">
        <w:t>Table 1</w:t>
      </w:r>
      <w:r w:rsidR="006E0747">
        <w:fldChar w:fldCharType="end"/>
      </w:r>
      <w:r w:rsidR="00DA6757">
        <w:t>.</w:t>
      </w:r>
    </w:p>
    <w:p w14:paraId="2C31BF78" w14:textId="77777777" w:rsidR="00480224" w:rsidRPr="00984E97" w:rsidRDefault="00480224" w:rsidP="00DA01ED">
      <w:pPr>
        <w:pStyle w:val="Heading1"/>
      </w:pPr>
      <w:bookmarkStart w:id="8" w:name="_Toc384028804"/>
      <w:r w:rsidRPr="00984E97">
        <w:t>Performance Standards</w:t>
      </w:r>
      <w:r>
        <w:t xml:space="preserve"> Charges - SW</w:t>
      </w:r>
      <w:bookmarkEnd w:id="8"/>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496BF9"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496BF9"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496BF9"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496BF9"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496BF9"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w:t>
            </w:r>
            <w:proofErr w:type="gramStart"/>
            <w:r w:rsidRPr="003419D5">
              <w:rPr>
                <w:sz w:val="20"/>
                <w:szCs w:val="20"/>
              </w:rPr>
              <w:t>quarter.</w:t>
            </w:r>
            <w:proofErr w:type="gramEnd"/>
          </w:p>
        </w:tc>
      </w:tr>
    </w:tbl>
    <w:p w14:paraId="2C31BF93" w14:textId="77777777"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496BF9"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496BF9"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7777777" w:rsidR="00605984" w:rsidRPr="00B97EEE" w:rsidRDefault="00605984" w:rsidP="00DE4E8D">
      <w:pPr>
        <w:spacing w:before="120" w:after="120" w:line="360" w:lineRule="auto"/>
        <w:ind w:left="624" w:hanging="624"/>
        <w:jc w:val="both"/>
      </w:pPr>
      <w:r>
        <w:t>3.6</w:t>
      </w:r>
      <w:r>
        <w:tab/>
        <w:t xml:space="preserve">SWLP Charges will only be calculated for a Supply Point or meter that can be associated to a </w:t>
      </w:r>
      <w:proofErr w:type="gramStart"/>
      <w:r>
        <w:t>particular LP</w:t>
      </w:r>
      <w:proofErr w:type="gramEnd"/>
      <w:r>
        <w:t xml:space="preserve">. Such association will be that the LP is responsible for the Supply Point, or </w:t>
      </w:r>
      <w:proofErr w:type="gramStart"/>
      <w:r>
        <w:t>meter, as the case may be</w:t>
      </w:r>
      <w:proofErr w:type="gramEnd"/>
      <w:r>
        <w:t>.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9" w:name="_Toc384028805"/>
      <w:r w:rsidRPr="00984E97">
        <w:t>Performance Standards</w:t>
      </w:r>
      <w:r>
        <w:t xml:space="preserve"> Charges - LPs</w:t>
      </w:r>
      <w:bookmarkEnd w:id="9"/>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w:t>
      </w:r>
      <w:proofErr w:type="gramStart"/>
      <w:r w:rsidR="000C4D21">
        <w:t>In particular, the</w:t>
      </w:r>
      <w:proofErr w:type="gramEnd"/>
      <w:r w:rsidR="000C4D21">
        <w:t xml:space="preserv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0200FE">
        <w:tc>
          <w:tcPr>
            <w:tcW w:w="1134" w:type="dxa"/>
          </w:tcPr>
          <w:p w14:paraId="2C31BF9E" w14:textId="77777777" w:rsidR="00F25143" w:rsidRPr="00F25143" w:rsidRDefault="00496BF9"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0200FE">
        <w:tc>
          <w:tcPr>
            <w:tcW w:w="1134" w:type="dxa"/>
          </w:tcPr>
          <w:p w14:paraId="2C31BFA1" w14:textId="77777777" w:rsidR="00F25143" w:rsidRPr="00F25143"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0200FE">
        <w:tc>
          <w:tcPr>
            <w:tcW w:w="1134" w:type="dxa"/>
          </w:tcPr>
          <w:p w14:paraId="2C31BFA4" w14:textId="77777777" w:rsidR="00F25143" w:rsidRPr="00F25143"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496BF9"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496BF9"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 xml:space="preserve">In the above </w:t>
      </w:r>
      <w:proofErr w:type="gramStart"/>
      <w:r>
        <w:t>expression,:</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0200FE">
        <w:tc>
          <w:tcPr>
            <w:tcW w:w="1134" w:type="dxa"/>
          </w:tcPr>
          <w:p w14:paraId="2C31BFAB" w14:textId="77777777" w:rsidR="00F25143" w:rsidRPr="003419D5"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0200FE">
        <w:tc>
          <w:tcPr>
            <w:tcW w:w="1134" w:type="dxa"/>
          </w:tcPr>
          <w:p w14:paraId="2C31BFAE" w14:textId="77777777" w:rsidR="00F25143" w:rsidRPr="003419D5" w:rsidRDefault="00496BF9"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0200FE">
        <w:tc>
          <w:tcPr>
            <w:tcW w:w="1134" w:type="dxa"/>
          </w:tcPr>
          <w:p w14:paraId="2C31BFB1" w14:textId="77777777" w:rsidR="00F25143" w:rsidRPr="003419D5" w:rsidRDefault="00496BF9"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w:t>
            </w:r>
            <w:proofErr w:type="gramStart"/>
            <w:r w:rsidRPr="003419D5">
              <w:rPr>
                <w:sz w:val="20"/>
                <w:szCs w:val="20"/>
              </w:rPr>
              <w:t>quarter.</w:t>
            </w:r>
            <w:proofErr w:type="gramEnd"/>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77777777" w:rsidR="00B44825" w:rsidRDefault="00496BF9"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496BF9"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77777777"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14:paraId="2C31BFB9" w14:textId="77777777" w:rsidR="00333E11" w:rsidRDefault="00496BF9"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14:paraId="2C31BFBE" w14:textId="77777777" w:rsidR="009C3000" w:rsidRDefault="001C2269" w:rsidP="00DA01ED">
      <w:pPr>
        <w:pStyle w:val="Heading1"/>
      </w:pPr>
      <w:bookmarkStart w:id="11" w:name="TABLE_1"/>
      <w:r>
        <w:lastRenderedPageBreak/>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379"/>
        <w:gridCol w:w="713"/>
        <w:gridCol w:w="4713"/>
        <w:gridCol w:w="2428"/>
        <w:gridCol w:w="771"/>
        <w:gridCol w:w="2602"/>
      </w:tblGrid>
      <w:tr w:rsidR="00B43651" w:rsidRPr="00155947" w14:paraId="2C31BFC6" w14:textId="77777777" w:rsidTr="00B43651">
        <w:trPr>
          <w:tblHeader/>
        </w:trPr>
        <w:tc>
          <w:tcPr>
            <w:tcW w:w="680"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B43651">
        <w:tc>
          <w:tcPr>
            <w:tcW w:w="680"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379"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77777777"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7777777" w:rsidR="003B6010" w:rsidRPr="00155947" w:rsidRDefault="003B6010" w:rsidP="00DE4E8D">
            <w:pPr>
              <w:spacing w:before="120" w:after="120"/>
              <w:rPr>
                <w:rFonts w:eastAsia="Calibri"/>
              </w:rPr>
            </w:pPr>
          </w:p>
        </w:tc>
      </w:tr>
      <w:tr w:rsidR="00B43651" w:rsidRPr="00155947" w14:paraId="2C31BFD6" w14:textId="77777777" w:rsidTr="00B43651">
        <w:tc>
          <w:tcPr>
            <w:tcW w:w="680"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379"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77777777"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5" w14:textId="77777777"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14:paraId="2C31BFDF" w14:textId="77777777" w:rsidTr="00B43651">
        <w:tc>
          <w:tcPr>
            <w:tcW w:w="680"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379"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7777777"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B43651">
        <w:tc>
          <w:tcPr>
            <w:tcW w:w="680" w:type="dxa"/>
          </w:tcPr>
          <w:p w14:paraId="2C31BFE0" w14:textId="77777777" w:rsidR="003B6010" w:rsidRPr="00155947" w:rsidRDefault="003B6010" w:rsidP="00DE4E8D">
            <w:pPr>
              <w:spacing w:before="120" w:after="120"/>
              <w:rPr>
                <w:rFonts w:eastAsia="Calibri"/>
              </w:rPr>
            </w:pPr>
            <w:r w:rsidRPr="00155947">
              <w:rPr>
                <w:rFonts w:eastAsia="Calibri"/>
              </w:rPr>
              <w:t>R2B</w:t>
            </w:r>
          </w:p>
        </w:tc>
        <w:tc>
          <w:tcPr>
            <w:tcW w:w="2379"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77777777"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B43651">
        <w:tc>
          <w:tcPr>
            <w:tcW w:w="680"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379" w:type="dxa"/>
          </w:tcPr>
          <w:p w14:paraId="2C31BFEA" w14:textId="77777777"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14:paraId="2C31BFEC" w14:textId="77777777"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14:paraId="2C31BFED" w14:textId="77777777" w:rsidR="0037322B" w:rsidRPr="00155947" w:rsidRDefault="003B6010" w:rsidP="00DE4E8D">
            <w:pPr>
              <w:spacing w:before="120" w:after="120"/>
              <w:rPr>
                <w:rFonts w:eastAsia="Calibri"/>
              </w:rPr>
            </w:pPr>
            <w:r w:rsidRPr="00155947">
              <w:rPr>
                <w:rFonts w:eastAsia="Calibri"/>
              </w:rPr>
              <w:t xml:space="preserve">This applies only to T002.1 </w:t>
            </w:r>
            <w:proofErr w:type="gramStart"/>
            <w:r w:rsidRPr="00155947">
              <w:rPr>
                <w:rFonts w:eastAsia="Calibri"/>
              </w:rPr>
              <w:t>transactions</w:t>
            </w:r>
            <w:proofErr w:type="gramEnd"/>
            <w:r w:rsidRPr="00155947">
              <w:rPr>
                <w:rFonts w:eastAsia="Calibri"/>
              </w:rPr>
              <w:t xml:space="preserve">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77777777" w:rsidR="003B6010" w:rsidRPr="00155947" w:rsidRDefault="003B6010" w:rsidP="00DE4E8D">
            <w:pPr>
              <w:spacing w:before="120" w:after="120"/>
              <w:rPr>
                <w:rFonts w:eastAsia="Calibri"/>
              </w:rPr>
            </w:pPr>
          </w:p>
        </w:tc>
      </w:tr>
      <w:tr w:rsidR="00B43651" w:rsidRPr="00155947" w14:paraId="2C31BFFA" w14:textId="77777777" w:rsidTr="00B43651">
        <w:tc>
          <w:tcPr>
            <w:tcW w:w="680" w:type="dxa"/>
          </w:tcPr>
          <w:p w14:paraId="2C31BFF2" w14:textId="77777777" w:rsidR="003B6010" w:rsidRPr="00155947" w:rsidRDefault="003B6010" w:rsidP="00DE4E8D">
            <w:pPr>
              <w:spacing w:before="120" w:after="120"/>
              <w:rPr>
                <w:rFonts w:eastAsia="Calibri"/>
              </w:rPr>
            </w:pPr>
            <w:r w:rsidRPr="00155947">
              <w:rPr>
                <w:rFonts w:eastAsia="Calibri"/>
              </w:rPr>
              <w:t>R4A</w:t>
            </w:r>
          </w:p>
        </w:tc>
        <w:tc>
          <w:tcPr>
            <w:tcW w:w="2379" w:type="dxa"/>
          </w:tcPr>
          <w:p w14:paraId="2C31BFF3"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F4"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F5" w14:textId="77777777"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14:paraId="2C31BFF6"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F7"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F8"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9" w14:textId="77777777" w:rsidR="003B6010" w:rsidRPr="00155947" w:rsidRDefault="003B6010" w:rsidP="00DE4E8D">
            <w:pPr>
              <w:spacing w:before="120" w:after="120"/>
              <w:rPr>
                <w:rFonts w:eastAsia="Calibri"/>
              </w:rPr>
            </w:pPr>
          </w:p>
        </w:tc>
      </w:tr>
      <w:tr w:rsidR="00B43651" w:rsidRPr="00155947" w14:paraId="2C31C003" w14:textId="77777777" w:rsidTr="00B43651">
        <w:tc>
          <w:tcPr>
            <w:tcW w:w="680" w:type="dxa"/>
          </w:tcPr>
          <w:p w14:paraId="2C31BFFB" w14:textId="77777777" w:rsidR="003B6010" w:rsidRPr="00155947" w:rsidRDefault="003B6010" w:rsidP="00DE4E8D">
            <w:pPr>
              <w:spacing w:before="120" w:after="120"/>
              <w:rPr>
                <w:rFonts w:eastAsia="Calibri"/>
              </w:rPr>
            </w:pPr>
            <w:r w:rsidRPr="00155947">
              <w:rPr>
                <w:rFonts w:eastAsia="Calibri"/>
              </w:rPr>
              <w:t>R4B</w:t>
            </w:r>
          </w:p>
        </w:tc>
        <w:tc>
          <w:tcPr>
            <w:tcW w:w="2379" w:type="dxa"/>
          </w:tcPr>
          <w:p w14:paraId="2C31BFFC"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FD"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FE" w14:textId="77777777"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14:paraId="2C31BFFF"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C000"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C001"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2" w14:textId="77777777"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14:paraId="2C31C00C" w14:textId="77777777" w:rsidTr="00B43651">
        <w:tc>
          <w:tcPr>
            <w:tcW w:w="680"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379"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C007" w14:textId="77777777"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w:t>
            </w:r>
            <w:proofErr w:type="spellStart"/>
            <w:r w:rsidRPr="00155947">
              <w:rPr>
                <w:rFonts w:eastAsia="Calibri"/>
                <w:sz w:val="20"/>
                <w:szCs w:val="20"/>
                <w:lang w:eastAsia="en-US"/>
              </w:rPr>
              <w:t>BDs.</w:t>
            </w:r>
            <w:proofErr w:type="spellEnd"/>
          </w:p>
          <w:p w14:paraId="2C31C008" w14:textId="77777777"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77777777" w:rsidR="003B6010" w:rsidRPr="00155947" w:rsidRDefault="003B6010" w:rsidP="00DE4E8D">
            <w:pPr>
              <w:spacing w:before="120" w:after="120"/>
              <w:rPr>
                <w:rFonts w:eastAsia="Calibri"/>
              </w:rPr>
            </w:pPr>
          </w:p>
        </w:tc>
      </w:tr>
      <w:tr w:rsidR="00B43651" w:rsidRPr="00155947" w14:paraId="2C31C014" w14:textId="77777777" w:rsidTr="00B43651">
        <w:tc>
          <w:tcPr>
            <w:tcW w:w="680"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379" w:type="dxa"/>
          </w:tcPr>
          <w:p w14:paraId="2C31C00E" w14:textId="64D9E303" w:rsidR="00C267A0" w:rsidRPr="00155947" w:rsidRDefault="007B45C2" w:rsidP="00DE4E8D">
            <w:pPr>
              <w:spacing w:before="120" w:after="120"/>
              <w:rPr>
                <w:rFonts w:eastAsia="Calibri"/>
              </w:rPr>
            </w:pPr>
            <w:r>
              <w:rPr>
                <w:rFonts w:eastAsia="Calibri"/>
              </w:rPr>
              <w:t xml:space="preserve">SPID </w:t>
            </w:r>
            <w:r>
              <w:rPr>
                <w:rFonts w:eastAsia="Calibri"/>
              </w:rPr>
              <w:lastRenderedPageBreak/>
              <w:t>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lastRenderedPageBreak/>
              <w:t>SW</w:t>
            </w:r>
          </w:p>
        </w:tc>
        <w:tc>
          <w:tcPr>
            <w:tcW w:w="4713" w:type="dxa"/>
          </w:tcPr>
          <w:p w14:paraId="2C31C010" w14:textId="15E6D086"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7B45C2">
              <w:rPr>
                <w:rFonts w:eastAsia="Calibri"/>
                <w:sz w:val="20"/>
                <w:szCs w:val="20"/>
                <w:lang w:eastAsia="en-US"/>
              </w:rPr>
              <w:t>Update SPID Status</w:t>
            </w:r>
            <w:r w:rsidRPr="00155947">
              <w:rPr>
                <w:rFonts w:eastAsia="Calibri"/>
                <w:sz w:val="20"/>
                <w:szCs w:val="20"/>
                <w:lang w:eastAsia="en-US"/>
              </w:rPr>
              <w:t xml:space="preserve">) is received by </w:t>
            </w:r>
            <w:r w:rsidRPr="00155947">
              <w:rPr>
                <w:rFonts w:eastAsia="Calibri"/>
                <w:sz w:val="20"/>
                <w:szCs w:val="20"/>
                <w:lang w:eastAsia="en-US"/>
              </w:rPr>
              <w:lastRenderedPageBreak/>
              <w:t>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77777777"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14:paraId="2C31C01D" w14:textId="77777777" w:rsidTr="00B43651">
        <w:tc>
          <w:tcPr>
            <w:tcW w:w="680" w:type="dxa"/>
          </w:tcPr>
          <w:p w14:paraId="2C31C015" w14:textId="77777777" w:rsidR="00C267A0" w:rsidRPr="00155947" w:rsidRDefault="00C267A0" w:rsidP="00DE4E8D">
            <w:pPr>
              <w:spacing w:before="120" w:after="120"/>
              <w:rPr>
                <w:rFonts w:eastAsia="Calibri"/>
              </w:rPr>
            </w:pPr>
            <w:r w:rsidRPr="00155947">
              <w:rPr>
                <w:rFonts w:eastAsia="Calibri"/>
              </w:rPr>
              <w:t>R6B</w:t>
            </w:r>
          </w:p>
        </w:tc>
        <w:tc>
          <w:tcPr>
            <w:tcW w:w="2379"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1A709DC0"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7B45C2">
              <w:rPr>
                <w:rFonts w:eastAsia="Calibri"/>
              </w:rPr>
              <w:t>Update 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77777777" w:rsidR="00C267A0" w:rsidRPr="00155947" w:rsidRDefault="00C267A0" w:rsidP="00DE4E8D">
            <w:pPr>
              <w:spacing w:before="120" w:after="120"/>
              <w:rPr>
                <w:rFonts w:eastAsia="Calibri"/>
              </w:rPr>
            </w:pPr>
            <w:r w:rsidRPr="00155947">
              <w:rPr>
                <w:rFonts w:eastAsia="Calibri"/>
              </w:rPr>
              <w:t>T015.0 (Deregistration) is 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B43651">
        <w:tc>
          <w:tcPr>
            <w:tcW w:w="680"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379"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77777777" w:rsid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w:t>
            </w:r>
            <w:r w:rsidR="009E4D73" w:rsidRPr="00155947">
              <w:rPr>
                <w:rFonts w:eastAsia="Calibri"/>
              </w:rPr>
              <w:t xml:space="preserve"> </w:t>
            </w:r>
            <w:r w:rsidR="003B6010" w:rsidRPr="00155947">
              <w:rPr>
                <w:rFonts w:eastAsia="Calibri"/>
              </w:rPr>
              <w:t xml:space="preserve">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77777777"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(Meter Read) or T017 (Notify Swap Meter)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B43651">
        <w:tc>
          <w:tcPr>
            <w:tcW w:w="680"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379"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77777777" w:rsidR="003B6010" w:rsidRP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 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77777777"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(Meter Read)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B43651">
        <w:tc>
          <w:tcPr>
            <w:tcW w:w="680"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379"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77777777"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treatment 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B43651">
        <w:tc>
          <w:tcPr>
            <w:tcW w:w="680"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379"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21A32B11" w:rsidR="003B6010" w:rsidRPr="00155947" w:rsidRDefault="003B6010" w:rsidP="00DD03C9">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B43651">
        <w:tc>
          <w:tcPr>
            <w:tcW w:w="680"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61734C86"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w:t>
            </w:r>
            <w:proofErr w:type="spellStart"/>
            <w:r w:rsidR="00102A03">
              <w:rPr>
                <w:rFonts w:eastAsia="Calibri"/>
              </w:rPr>
              <w:t>SWWater</w:t>
            </w:r>
            <w:proofErr w:type="spellEnd"/>
            <w:r w:rsidR="00102A03">
              <w:rPr>
                <w:rFonts w:eastAsia="Calibri"/>
              </w:rPr>
              <w:t xml:space="preserve">, </w:t>
            </w:r>
            <w:proofErr w:type="spellStart"/>
            <w:r w:rsidR="00102A03">
              <w:rPr>
                <w:rFonts w:eastAsia="Calibri"/>
              </w:rPr>
              <w:t>PrivateWater</w:t>
            </w:r>
            <w:proofErr w:type="spellEnd"/>
            <w:r w:rsidR="00102A03">
              <w:rPr>
                <w:rFonts w:eastAsia="Calibri"/>
              </w:rPr>
              <w:t xml:space="preserve"> or </w:t>
            </w:r>
            <w:proofErr w:type="spellStart"/>
            <w:r w:rsidR="00102A03">
              <w:rPr>
                <w:rFonts w:eastAsia="Calibri"/>
              </w:rPr>
              <w:t>PrivateEffluent</w:t>
            </w:r>
            <w:proofErr w:type="spellEnd"/>
            <w:r w:rsidR="00102A03">
              <w:rPr>
                <w:rFonts w:eastAsia="Calibri"/>
              </w:rPr>
              <w:t>,</w:t>
            </w:r>
            <w:r w:rsidRPr="00155947">
              <w:rPr>
                <w:rFonts w:eastAsia="Calibri"/>
              </w:rPr>
              <w:t xml:space="preserve"> success if the T005.0 (Meter Read)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(Notify 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w:t>
            </w:r>
            <w:proofErr w:type="gramStart"/>
            <w:r w:rsidRPr="00155947">
              <w:rPr>
                <w:rFonts w:eastAsia="Calibri"/>
              </w:rPr>
              <w:t>-  Level</w:t>
            </w:r>
            <w:proofErr w:type="gramEnd"/>
            <w:r w:rsidRPr="00155947">
              <w:rPr>
                <w:rFonts w:eastAsia="Calibri"/>
              </w:rPr>
              <w:t xml:space="preserve">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B43651">
        <w:tc>
          <w:tcPr>
            <w:tcW w:w="680"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379"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09E94300"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w:t>
            </w:r>
            <w:proofErr w:type="spellStart"/>
            <w:r w:rsidR="00102A03">
              <w:rPr>
                <w:rFonts w:eastAsia="Calibri"/>
              </w:rPr>
              <w:t>SWWater</w:t>
            </w:r>
            <w:proofErr w:type="spellEnd"/>
            <w:r w:rsidR="00102A03">
              <w:rPr>
                <w:rFonts w:eastAsia="Calibri"/>
              </w:rPr>
              <w:t xml:space="preserve">, </w:t>
            </w:r>
            <w:proofErr w:type="spellStart"/>
            <w:r w:rsidR="00102A03">
              <w:rPr>
                <w:rFonts w:eastAsia="Calibri"/>
              </w:rPr>
              <w:t>PrivateWater</w:t>
            </w:r>
            <w:proofErr w:type="spellEnd"/>
            <w:r w:rsidR="00102A03">
              <w:rPr>
                <w:rFonts w:eastAsia="Calibri"/>
              </w:rPr>
              <w:t xml:space="preserve">, or </w:t>
            </w:r>
            <w:proofErr w:type="spellStart"/>
            <w:r w:rsidR="00102A03">
              <w:rPr>
                <w:rFonts w:eastAsia="Calibri"/>
              </w:rPr>
              <w:t>PrivateEffluent</w:t>
            </w:r>
            <w:proofErr w:type="spellEnd"/>
            <w:r w:rsidR="00102A03">
              <w:rPr>
                <w:rFonts w:eastAsia="Calibri"/>
              </w:rPr>
              <w:t>,</w:t>
            </w:r>
            <w:r w:rsidRPr="00155947">
              <w:rPr>
                <w:rFonts w:eastAsia="Calibri"/>
              </w:rPr>
              <w:t xml:space="preserve"> success if the T005.0 (Meter Read) is received within 40BDs of the effective date contained within the transaction (for all meter read types) or if the T017.0 (Notify Swap Meter) is received by the </w:t>
            </w:r>
            <w:r w:rsidRPr="00155947">
              <w:rPr>
                <w:rFonts w:eastAsia="Calibri"/>
              </w:rPr>
              <w:lastRenderedPageBreak/>
              <w:t>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lastRenderedPageBreak/>
              <w:t xml:space="preserve">NC * Level </w:t>
            </w:r>
            <w:proofErr w:type="gramStart"/>
            <w:r w:rsidRPr="00155947">
              <w:rPr>
                <w:rFonts w:eastAsia="Calibri"/>
              </w:rPr>
              <w:t>3 ,</w:t>
            </w:r>
            <w:proofErr w:type="gramEnd"/>
            <w:r w:rsidRPr="00155947">
              <w:rPr>
                <w:rFonts w:eastAsia="Calibri"/>
              </w:rPr>
              <w:t xml:space="preserve">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the nearest whole </w:t>
            </w:r>
            <w:r w:rsidR="007A43C4" w:rsidRPr="00155947">
              <w:rPr>
                <w:rFonts w:eastAsia="Calibri"/>
              </w:rPr>
              <w:lastRenderedPageBreak/>
              <w:t>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lastRenderedPageBreak/>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t>SWL</w:t>
            </w:r>
            <w:r w:rsidRPr="00155947">
              <w:rPr>
                <w:rFonts w:eastAsia="Calibri"/>
              </w:rPr>
              <w:lastRenderedPageBreak/>
              <w:t>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lastRenderedPageBreak/>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t xml:space="preserve">NC * (Level 3 </w:t>
            </w:r>
            <w:proofErr w:type="gramStart"/>
            <w:r w:rsidRPr="00155947">
              <w:rPr>
                <w:rFonts w:eastAsia="Calibri"/>
              </w:rPr>
              <w:t>-  Level</w:t>
            </w:r>
            <w:proofErr w:type="gramEnd"/>
            <w:r w:rsidRPr="00155947">
              <w:rPr>
                <w:rFonts w:eastAsia="Calibri"/>
              </w:rPr>
              <w:t xml:space="preserve"> 2) forms </w:t>
            </w:r>
            <w:r w:rsidR="007A43C4" w:rsidRPr="00155947">
              <w:rPr>
                <w:rFonts w:eastAsia="Calibri"/>
              </w:rPr>
              <w:t>SWLP</w:t>
            </w:r>
            <w:r w:rsidRPr="00155947">
              <w:rPr>
                <w:rFonts w:eastAsia="Calibri"/>
              </w:rPr>
              <w:t xml:space="preserve"> Performance </w:t>
            </w:r>
            <w:r w:rsidRPr="00155947">
              <w:rPr>
                <w:rFonts w:eastAsia="Calibri"/>
              </w:rPr>
              <w:lastRenderedPageBreak/>
              <w:t>Charges</w:t>
            </w:r>
          </w:p>
        </w:tc>
      </w:tr>
      <w:tr w:rsidR="00B43651" w:rsidRPr="00155947" w14:paraId="2C31C066" w14:textId="77777777" w:rsidTr="00B43651">
        <w:tc>
          <w:tcPr>
            <w:tcW w:w="680" w:type="dxa"/>
          </w:tcPr>
          <w:p w14:paraId="2C31C05F" w14:textId="77777777"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77777777" w:rsidR="0037322B"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B43651">
        <w:tc>
          <w:tcPr>
            <w:tcW w:w="680"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379"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7777777" w:rsidR="00C23634"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B43651">
        <w:tc>
          <w:tcPr>
            <w:tcW w:w="680"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379"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77777777" w:rsidR="00C23634" w:rsidRPr="00155947" w:rsidRDefault="00C23634" w:rsidP="00DE4E8D">
            <w:pPr>
              <w:spacing w:before="120" w:after="120"/>
              <w:rPr>
                <w:rFonts w:eastAsia="Calibri"/>
              </w:rPr>
            </w:pPr>
            <w:r w:rsidRPr="00155947">
              <w:rPr>
                <w:rFonts w:eastAsia="Calibri"/>
              </w:rPr>
              <w:t>The T005.1 (Meter Read)</w:t>
            </w:r>
            <w:r w:rsidR="008827F7">
              <w:rPr>
                <w:rFonts w:eastAsia="Calibri"/>
              </w:rPr>
              <w:t xml:space="preserve"> 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77777777" w:rsidR="00C23634" w:rsidRPr="00155947" w:rsidRDefault="00C23634" w:rsidP="00DE4E8D">
            <w:pPr>
              <w:spacing w:before="120" w:after="120"/>
              <w:rPr>
                <w:rFonts w:eastAsia="Calibri"/>
              </w:rPr>
            </w:pPr>
            <w:r w:rsidRPr="00155947">
              <w:rPr>
                <w:rFonts w:eastAsia="Calibri"/>
              </w:rPr>
              <w:t>Level 2</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B43651">
        <w:tc>
          <w:tcPr>
            <w:tcW w:w="680"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379"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77777777" w:rsidR="00C23634" w:rsidRPr="00155947" w:rsidRDefault="00C23634" w:rsidP="00D92FD4">
            <w:pPr>
              <w:spacing w:before="120" w:after="120"/>
              <w:rPr>
                <w:rFonts w:eastAsia="Calibri"/>
                <w:lang w:eastAsia="en-US"/>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B43651">
        <w:tc>
          <w:tcPr>
            <w:tcW w:w="680" w:type="dxa"/>
          </w:tcPr>
          <w:p w14:paraId="2C31C07F" w14:textId="77777777" w:rsidR="00C23634" w:rsidRPr="00155947" w:rsidRDefault="00C23634" w:rsidP="00DE4E8D">
            <w:pPr>
              <w:spacing w:before="120" w:after="120"/>
              <w:rPr>
                <w:rFonts w:eastAsia="Calibri"/>
              </w:rPr>
            </w:pPr>
            <w:r w:rsidRPr="00155947">
              <w:rPr>
                <w:rFonts w:eastAsia="Calibri"/>
              </w:rPr>
              <w:t>R9E</w:t>
            </w:r>
          </w:p>
        </w:tc>
        <w:tc>
          <w:tcPr>
            <w:tcW w:w="2379"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77777777" w:rsidR="00C23634" w:rsidRPr="00155947" w:rsidRDefault="00C23634" w:rsidP="00D92FD4">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00853868" w:rsidRPr="00155947">
              <w:rPr>
                <w:rFonts w:eastAsia="Calibri"/>
              </w:rPr>
              <w:t>is received by the CMA within 10</w:t>
            </w:r>
            <w:r w:rsidRPr="00155947">
              <w:rPr>
                <w:rFonts w:eastAsia="Calibri"/>
              </w:rPr>
              <w:t xml:space="preserve">BDs of the </w:t>
            </w:r>
            <w:r w:rsidR="008A53D8">
              <w:t xml:space="preserve">latest Registration Start Date </w:t>
            </w:r>
            <w:r w:rsidR="008A53D8">
              <w:lastRenderedPageBreak/>
              <w:t xml:space="preserve">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lastRenderedPageBreak/>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B43651">
        <w:tc>
          <w:tcPr>
            <w:tcW w:w="680"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379"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B43651">
        <w:tc>
          <w:tcPr>
            <w:tcW w:w="680"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379"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14:paraId="2C31C09D" w14:textId="77777777"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 xml:space="preserve">The last Registration Start Date for the </w:t>
            </w:r>
            <w:r w:rsidRPr="00DD6201">
              <w:rPr>
                <w:szCs w:val="22"/>
                <w:lang w:eastAsia="en-US"/>
              </w:rPr>
              <w:lastRenderedPageBreak/>
              <w:t>associated Supply Point.</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tr w:rsidR="00B43651" w:rsidRPr="00155947" w14:paraId="2C31C0BB" w14:textId="77777777" w:rsidTr="00B43651">
        <w:tc>
          <w:tcPr>
            <w:tcW w:w="680" w:type="dxa"/>
          </w:tcPr>
          <w:p w14:paraId="2C31C0A4" w14:textId="77777777" w:rsidR="00C31BC5" w:rsidRPr="00155947" w:rsidRDefault="006D0701" w:rsidP="00DE4E8D">
            <w:pPr>
              <w:spacing w:before="120" w:after="120"/>
              <w:rPr>
                <w:rFonts w:eastAsia="Calibri"/>
              </w:rPr>
            </w:pPr>
            <w:r w:rsidRPr="00155947">
              <w:rPr>
                <w:rFonts w:eastAsia="Calibri"/>
              </w:rPr>
              <w:t>R11</w:t>
            </w:r>
          </w:p>
        </w:tc>
        <w:tc>
          <w:tcPr>
            <w:tcW w:w="2379" w:type="dxa"/>
          </w:tcPr>
          <w:p w14:paraId="2C31C0A5" w14:textId="77777777" w:rsidR="00C31BC5" w:rsidRPr="00155947" w:rsidRDefault="006D0701" w:rsidP="00DE4E8D">
            <w:pPr>
              <w:spacing w:before="120" w:after="120"/>
              <w:rPr>
                <w:rFonts w:eastAsia="Calibri"/>
              </w:rPr>
            </w:pPr>
            <w:r w:rsidRPr="00155947">
              <w:rPr>
                <w:rFonts w:eastAsia="Calibri"/>
              </w:rPr>
              <w:t>Inappropriate £0 RV</w:t>
            </w:r>
          </w:p>
        </w:tc>
        <w:tc>
          <w:tcPr>
            <w:tcW w:w="713" w:type="dxa"/>
          </w:tcPr>
          <w:p w14:paraId="2C31C0A6" w14:textId="77777777" w:rsidR="00C31BC5" w:rsidRPr="00155947" w:rsidRDefault="00780C21" w:rsidP="00DE4E8D">
            <w:pPr>
              <w:spacing w:before="120" w:after="120"/>
              <w:rPr>
                <w:rFonts w:eastAsia="Calibri"/>
              </w:rPr>
            </w:pPr>
            <w:r>
              <w:rPr>
                <w:rFonts w:eastAsia="Calibri"/>
              </w:rPr>
              <w:t>LP</w:t>
            </w:r>
          </w:p>
        </w:tc>
        <w:tc>
          <w:tcPr>
            <w:tcW w:w="4713" w:type="dxa"/>
          </w:tcPr>
          <w:p w14:paraId="2C31C0A7" w14:textId="6D608A3E" w:rsidR="006D0701" w:rsidRPr="00155947" w:rsidRDefault="006D0701" w:rsidP="00DE4E8D">
            <w:pPr>
              <w:spacing w:before="120" w:after="120"/>
              <w:rPr>
                <w:rFonts w:eastAsia="Calibri"/>
              </w:rPr>
            </w:pPr>
            <w:r w:rsidRPr="00155947">
              <w:rPr>
                <w:rFonts w:eastAsia="Calibri"/>
              </w:rPr>
              <w:t xml:space="preserve">The measure shall be run once annually in the calendar month of </w:t>
            </w:r>
            <w:r w:rsidR="00594EB6">
              <w:rPr>
                <w:rFonts w:eastAsia="Calibri"/>
              </w:rPr>
              <w:t>August</w:t>
            </w:r>
            <w:r w:rsidRPr="00155947">
              <w:rPr>
                <w:rFonts w:eastAsia="Calibri"/>
              </w:rPr>
              <w:t>.</w:t>
            </w:r>
          </w:p>
          <w:p w14:paraId="2C31C0A8" w14:textId="77777777" w:rsidR="006D0701" w:rsidRPr="00155947" w:rsidRDefault="006D0701" w:rsidP="00DE4E8D">
            <w:pPr>
              <w:spacing w:before="120" w:after="120"/>
              <w:rPr>
                <w:b/>
                <w:bCs/>
              </w:rPr>
            </w:pPr>
            <w:r w:rsidRPr="00155947">
              <w:rPr>
                <w:rFonts w:eastAsia="Calibri"/>
              </w:rPr>
              <w:t>The measure will separately consider</w:t>
            </w:r>
          </w:p>
          <w:p w14:paraId="2C31C0A9" w14:textId="77777777"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14:paraId="2C31C0AA" w14:textId="77777777"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14:paraId="2C31C0AB" w14:textId="77777777"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14:paraId="2C31C0AC"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14:paraId="2C31C0AD" w14:textId="77777777"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14:paraId="2C31C0AE" w14:textId="77777777"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14:paraId="2C31C0AF"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14:paraId="2C31C0B0" w14:textId="77777777"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14:paraId="2C31C0B1" w14:textId="77777777"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14:paraId="2C31C0B2" w14:textId="0D7324C3"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w:t>
            </w:r>
            <w:r w:rsidRPr="00155947">
              <w:rPr>
                <w:rFonts w:eastAsia="Calibri"/>
              </w:rPr>
              <w:lastRenderedPageBreak/>
              <w:t xml:space="preserve">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14:paraId="2C31C0B3" w14:textId="77777777"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14:paraId="2C31C0B4" w14:textId="77777777"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14:paraId="2C31C0B5" w14:textId="77777777"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14:paraId="2C31C0B6" w14:textId="77777777"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14:paraId="2C31C0B7" w14:textId="77777777" w:rsidR="00B47928" w:rsidRPr="00155947" w:rsidRDefault="00EF4217" w:rsidP="00DE4E8D">
            <w:pPr>
              <w:spacing w:before="120" w:after="120"/>
              <w:rPr>
                <w:rFonts w:eastAsia="Calibri"/>
              </w:rPr>
            </w:pPr>
            <w:r w:rsidRPr="00155947">
              <w:rPr>
                <w:rFonts w:eastAsia="Calibri"/>
              </w:rPr>
              <w:t>CMA</w:t>
            </w:r>
          </w:p>
          <w:p w14:paraId="2C31C0B8" w14:textId="77777777" w:rsidR="00B47928" w:rsidRPr="00155947" w:rsidRDefault="00B47928" w:rsidP="007E2018">
            <w:pPr>
              <w:spacing w:before="120" w:after="120"/>
              <w:rPr>
                <w:rFonts w:eastAsia="Calibri"/>
              </w:rPr>
            </w:pPr>
          </w:p>
        </w:tc>
        <w:tc>
          <w:tcPr>
            <w:tcW w:w="2602" w:type="dxa"/>
          </w:tcPr>
          <w:p w14:paraId="2C31C0B9" w14:textId="77777777"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14:paraId="2C31C0BA" w14:textId="77777777"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
      <w:bookmarkEnd w:id="2"/>
    </w:tbl>
    <w:p w14:paraId="2C31C0BC" w14:textId="77777777"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FBBE" w14:textId="77777777" w:rsidR="00A45E7D" w:rsidRDefault="00A45E7D">
      <w:r>
        <w:separator/>
      </w:r>
    </w:p>
  </w:endnote>
  <w:endnote w:type="continuationSeparator" w:id="0">
    <w:p w14:paraId="48402D58" w14:textId="77777777" w:rsidR="00A45E7D" w:rsidRDefault="00A4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C0C1" w14:textId="68E183F0"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14:paraId="2C31C0C2" w14:textId="00505BD0" w:rsidR="00E059A5" w:rsidRDefault="00E059A5" w:rsidP="004B1794">
    <w:pPr>
      <w:pStyle w:val="Footer"/>
      <w:tabs>
        <w:tab w:val="clear" w:pos="8306"/>
        <w:tab w:val="right" w:pos="8307"/>
      </w:tabs>
    </w:pPr>
    <w:r>
      <w:rPr>
        <w:rFonts w:ascii="Calibri" w:hAnsi="Calibri"/>
        <w:sz w:val="18"/>
        <w:szCs w:val="18"/>
      </w:rPr>
      <w:t xml:space="preserve">Version </w:t>
    </w:r>
    <w:r w:rsidR="00594EB6">
      <w:rPr>
        <w:rFonts w:ascii="Calibri" w:hAnsi="Calibri"/>
        <w:sz w:val="18"/>
        <w:szCs w:val="18"/>
      </w:rPr>
      <w:t>11</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CD083A"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CD083A" w:rsidRPr="000D0701">
      <w:rPr>
        <w:rStyle w:val="PageNumber"/>
        <w:rFonts w:ascii="Calibri" w:hAnsi="Calibri"/>
        <w:sz w:val="18"/>
        <w:szCs w:val="18"/>
      </w:rPr>
      <w:fldChar w:fldCharType="separate"/>
    </w:r>
    <w:r w:rsidR="00546866">
      <w:rPr>
        <w:rStyle w:val="PageNumber"/>
        <w:rFonts w:ascii="Calibri" w:hAnsi="Calibri"/>
        <w:noProof/>
        <w:sz w:val="18"/>
        <w:szCs w:val="18"/>
      </w:rPr>
      <w:t>1</w:t>
    </w:r>
    <w:r w:rsidR="00CD083A"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CD083A"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CD083A" w:rsidRPr="000D0701">
      <w:rPr>
        <w:rStyle w:val="PageNumber"/>
        <w:rFonts w:ascii="Calibri" w:hAnsi="Calibri"/>
        <w:sz w:val="18"/>
        <w:szCs w:val="18"/>
      </w:rPr>
      <w:fldChar w:fldCharType="separate"/>
    </w:r>
    <w:r w:rsidR="00546866">
      <w:rPr>
        <w:rStyle w:val="PageNumber"/>
        <w:rFonts w:ascii="Calibri" w:hAnsi="Calibri"/>
        <w:noProof/>
        <w:sz w:val="18"/>
        <w:szCs w:val="18"/>
      </w:rPr>
      <w:t>15</w:t>
    </w:r>
    <w:r w:rsidR="00CD083A"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C0C3" w14:textId="77777777" w:rsidR="00E059A5" w:rsidRDefault="00496BF9">
    <w:pPr>
      <w:pStyle w:val="Footer"/>
    </w:pPr>
    <w:r>
      <w:rPr>
        <w:noProof/>
      </w:rPr>
      <w:pict w14:anchorId="2C31C0C4">
        <v:shapetype id="_x0000_t202" coordsize="21600,21600" o:spt="202" path="m,l,21600r21600,l21600,xe">
          <v:stroke joinstyle="miter"/>
          <v:path gradientshapeok="t" o:connecttype="rect"/>
        </v:shapetype>
        <v:shape id="Text Box 21" o:spid="_x0000_s2049"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2C31C0C5" w14:textId="77777777" w:rsidR="00E059A5" w:rsidRDefault="00E059A5">
                <w:pPr>
                  <w:jc w:val="right"/>
                  <w:rPr>
                    <w:noProof/>
                    <w:sz w:val="16"/>
                  </w:rPr>
                </w:pPr>
                <w:r>
                  <w:rPr>
                    <w:noProof/>
                    <w:sz w:val="16"/>
                    <w:highlight w:val="lightGray"/>
                  </w:rPr>
                  <w:t xml:space="preserve">Report Title </w:t>
                </w:r>
              </w:p>
              <w:p w14:paraId="2C31C0C6" w14:textId="77777777" w:rsidR="00E059A5" w:rsidRDefault="00E059A5">
                <w:pPr>
                  <w:jc w:val="right"/>
                  <w:rPr>
                    <w:rStyle w:val="PageNumber"/>
                    <w:rFonts w:ascii="Arial" w:hAnsi="Arial"/>
                    <w:sz w:val="16"/>
                  </w:rPr>
                </w:pPr>
                <w:r>
                  <w:rPr>
                    <w:rStyle w:val="PageNumber"/>
                    <w:rFonts w:ascii="Arial" w:hAnsi="Arial"/>
                    <w:sz w:val="16"/>
                    <w:highlight w:val="lightGray"/>
                  </w:rPr>
                  <w:t>Date</w:t>
                </w:r>
              </w:p>
              <w:p w14:paraId="2C31C0C7" w14:textId="7019DA1A" w:rsidR="00E059A5" w:rsidRDefault="00E059A5">
                <w:pPr>
                  <w:jc w:val="right"/>
                  <w:rPr>
                    <w:rStyle w:val="PageNumber"/>
                    <w:rFonts w:ascii="Arial" w:hAnsi="Arial"/>
                    <w:sz w:val="16"/>
                  </w:rPr>
                </w:pPr>
                <w:r>
                  <w:rPr>
                    <w:rStyle w:val="PageNumber"/>
                    <w:rFonts w:ascii="Arial" w:hAnsi="Arial"/>
                    <w:sz w:val="16"/>
                  </w:rPr>
                  <w:t xml:space="preserve">Page </w:t>
                </w:r>
                <w:r w:rsidR="00CD083A">
                  <w:rPr>
                    <w:rStyle w:val="PageNumber"/>
                    <w:rFonts w:ascii="Arial" w:hAnsi="Arial"/>
                    <w:sz w:val="16"/>
                  </w:rPr>
                  <w:fldChar w:fldCharType="begin"/>
                </w:r>
                <w:r>
                  <w:rPr>
                    <w:rStyle w:val="PageNumber"/>
                    <w:rFonts w:ascii="Arial" w:hAnsi="Arial"/>
                    <w:sz w:val="16"/>
                  </w:rPr>
                  <w:instrText xml:space="preserve"> PAGE </w:instrText>
                </w:r>
                <w:r w:rsidR="00CD083A">
                  <w:rPr>
                    <w:rStyle w:val="PageNumber"/>
                    <w:rFonts w:ascii="Arial" w:hAnsi="Arial"/>
                    <w:sz w:val="16"/>
                  </w:rPr>
                  <w:fldChar w:fldCharType="separate"/>
                </w:r>
                <w:r>
                  <w:rPr>
                    <w:rStyle w:val="PageNumber"/>
                    <w:rFonts w:ascii="Arial" w:hAnsi="Arial"/>
                    <w:noProof/>
                    <w:sz w:val="16"/>
                  </w:rPr>
                  <w:t>2</w:t>
                </w:r>
                <w:r w:rsidR="00CD083A">
                  <w:rPr>
                    <w:rStyle w:val="PageNumber"/>
                    <w:rFonts w:ascii="Arial" w:hAnsi="Arial"/>
                    <w:sz w:val="16"/>
                  </w:rPr>
                  <w:fldChar w:fldCharType="end"/>
                </w:r>
                <w:r>
                  <w:rPr>
                    <w:rStyle w:val="PageNumber"/>
                    <w:rFonts w:ascii="Arial" w:hAnsi="Arial"/>
                    <w:sz w:val="16"/>
                  </w:rPr>
                  <w:t xml:space="preserve"> of </w:t>
                </w:r>
                <w:r w:rsidR="00CD083A">
                  <w:rPr>
                    <w:rStyle w:val="PageNumber"/>
                    <w:rFonts w:ascii="Arial" w:hAnsi="Arial"/>
                    <w:sz w:val="16"/>
                  </w:rPr>
                  <w:fldChar w:fldCharType="begin"/>
                </w:r>
                <w:r>
                  <w:rPr>
                    <w:rStyle w:val="PageNumber"/>
                    <w:rFonts w:ascii="Arial" w:hAnsi="Arial"/>
                    <w:sz w:val="16"/>
                  </w:rPr>
                  <w:instrText xml:space="preserve"> NUMPAGES </w:instrText>
                </w:r>
                <w:r w:rsidR="00CD083A">
                  <w:rPr>
                    <w:rStyle w:val="PageNumber"/>
                    <w:rFonts w:ascii="Arial" w:hAnsi="Arial"/>
                    <w:sz w:val="16"/>
                  </w:rPr>
                  <w:fldChar w:fldCharType="separate"/>
                </w:r>
                <w:r w:rsidR="00546866">
                  <w:rPr>
                    <w:rStyle w:val="PageNumber"/>
                    <w:rFonts w:ascii="Arial" w:hAnsi="Arial"/>
                    <w:noProof/>
                    <w:sz w:val="16"/>
                  </w:rPr>
                  <w:t>15</w:t>
                </w:r>
                <w:r w:rsidR="00CD083A">
                  <w:rPr>
                    <w:rStyle w:val="PageNumber"/>
                    <w:rFonts w:ascii="Arial" w:hAnsi="Arial"/>
                    <w:sz w:val="16"/>
                  </w:rPr>
                  <w:fldChar w:fldCharType="end"/>
                </w:r>
              </w:p>
              <w:p w14:paraId="2C31C0C8" w14:textId="77777777" w:rsidR="00E059A5" w:rsidRDefault="00E059A5"/>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C7F8" w14:textId="77777777" w:rsidR="00A45E7D" w:rsidRDefault="00A45E7D">
      <w:r>
        <w:separator/>
      </w:r>
    </w:p>
  </w:footnote>
  <w:footnote w:type="continuationSeparator" w:id="0">
    <w:p w14:paraId="53350D21" w14:textId="77777777" w:rsidR="00A45E7D" w:rsidRDefault="00A4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63F2"/>
    <w:rsid w:val="00155947"/>
    <w:rsid w:val="00157210"/>
    <w:rsid w:val="00160232"/>
    <w:rsid w:val="00162440"/>
    <w:rsid w:val="0016386A"/>
    <w:rsid w:val="00166E64"/>
    <w:rsid w:val="001715F5"/>
    <w:rsid w:val="001734C9"/>
    <w:rsid w:val="00173A79"/>
    <w:rsid w:val="00191051"/>
    <w:rsid w:val="00193AEF"/>
    <w:rsid w:val="001970CB"/>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1B3"/>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120A5"/>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96BF9"/>
    <w:rsid w:val="004A6820"/>
    <w:rsid w:val="004B0BC4"/>
    <w:rsid w:val="004B1794"/>
    <w:rsid w:val="004C03BB"/>
    <w:rsid w:val="004C1C64"/>
    <w:rsid w:val="004C380F"/>
    <w:rsid w:val="004C6300"/>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46866"/>
    <w:rsid w:val="005518D1"/>
    <w:rsid w:val="00554155"/>
    <w:rsid w:val="00555EF8"/>
    <w:rsid w:val="00566079"/>
    <w:rsid w:val="00567782"/>
    <w:rsid w:val="00570491"/>
    <w:rsid w:val="00571179"/>
    <w:rsid w:val="00573E36"/>
    <w:rsid w:val="00580767"/>
    <w:rsid w:val="00582C91"/>
    <w:rsid w:val="00594BA1"/>
    <w:rsid w:val="00594E45"/>
    <w:rsid w:val="00594EB6"/>
    <w:rsid w:val="005B62F5"/>
    <w:rsid w:val="005C5860"/>
    <w:rsid w:val="005D1E69"/>
    <w:rsid w:val="005D3410"/>
    <w:rsid w:val="005D3E90"/>
    <w:rsid w:val="005E04A4"/>
    <w:rsid w:val="005E1C9B"/>
    <w:rsid w:val="005E501F"/>
    <w:rsid w:val="005F0446"/>
    <w:rsid w:val="005F237C"/>
    <w:rsid w:val="00603296"/>
    <w:rsid w:val="00605984"/>
    <w:rsid w:val="00606634"/>
    <w:rsid w:val="00607E06"/>
    <w:rsid w:val="00611469"/>
    <w:rsid w:val="00612C18"/>
    <w:rsid w:val="00614E3F"/>
    <w:rsid w:val="00615D36"/>
    <w:rsid w:val="006211F3"/>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0747"/>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64F14"/>
    <w:rsid w:val="007703A9"/>
    <w:rsid w:val="007720B0"/>
    <w:rsid w:val="00780C21"/>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2018"/>
    <w:rsid w:val="007E24EE"/>
    <w:rsid w:val="007E2A96"/>
    <w:rsid w:val="007E2D54"/>
    <w:rsid w:val="00800F2C"/>
    <w:rsid w:val="008057E0"/>
    <w:rsid w:val="0083444C"/>
    <w:rsid w:val="00841610"/>
    <w:rsid w:val="00853868"/>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5790"/>
    <w:rsid w:val="00902110"/>
    <w:rsid w:val="00914F0E"/>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134A"/>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45E7D"/>
    <w:rsid w:val="00A4601D"/>
    <w:rsid w:val="00A540D9"/>
    <w:rsid w:val="00A5480B"/>
    <w:rsid w:val="00A56574"/>
    <w:rsid w:val="00A6694F"/>
    <w:rsid w:val="00A724F0"/>
    <w:rsid w:val="00A87692"/>
    <w:rsid w:val="00A9439D"/>
    <w:rsid w:val="00AA1DC8"/>
    <w:rsid w:val="00AA4116"/>
    <w:rsid w:val="00AD6334"/>
    <w:rsid w:val="00AD679C"/>
    <w:rsid w:val="00AE4AD8"/>
    <w:rsid w:val="00AF1A4A"/>
    <w:rsid w:val="00AF4BE0"/>
    <w:rsid w:val="00AF6582"/>
    <w:rsid w:val="00AF68FE"/>
    <w:rsid w:val="00B0019F"/>
    <w:rsid w:val="00B019EC"/>
    <w:rsid w:val="00B0328F"/>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81237"/>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2F22"/>
    <w:rsid w:val="00CC3304"/>
    <w:rsid w:val="00CC4E07"/>
    <w:rsid w:val="00CD083A"/>
    <w:rsid w:val="00CD3CCE"/>
    <w:rsid w:val="00CD4467"/>
    <w:rsid w:val="00CE3ACB"/>
    <w:rsid w:val="00CE4D97"/>
    <w:rsid w:val="00CF0360"/>
    <w:rsid w:val="00CF268F"/>
    <w:rsid w:val="00D066D2"/>
    <w:rsid w:val="00D069FB"/>
    <w:rsid w:val="00D24645"/>
    <w:rsid w:val="00D2645F"/>
    <w:rsid w:val="00D3710D"/>
    <w:rsid w:val="00D444DD"/>
    <w:rsid w:val="00D44DF7"/>
    <w:rsid w:val="00D45790"/>
    <w:rsid w:val="00D472FB"/>
    <w:rsid w:val="00D55770"/>
    <w:rsid w:val="00D563AD"/>
    <w:rsid w:val="00D641CA"/>
    <w:rsid w:val="00D65A2D"/>
    <w:rsid w:val="00D719D0"/>
    <w:rsid w:val="00D733A9"/>
    <w:rsid w:val="00D75A1E"/>
    <w:rsid w:val="00D81772"/>
    <w:rsid w:val="00D81B21"/>
    <w:rsid w:val="00D92FD4"/>
    <w:rsid w:val="00DA01ED"/>
    <w:rsid w:val="00DA5C85"/>
    <w:rsid w:val="00DA6757"/>
    <w:rsid w:val="00DA7279"/>
    <w:rsid w:val="00DB5FC8"/>
    <w:rsid w:val="00DC5CC0"/>
    <w:rsid w:val="00DC5E87"/>
    <w:rsid w:val="00DC6BEA"/>
    <w:rsid w:val="00DC7B5B"/>
    <w:rsid w:val="00DD03C9"/>
    <w:rsid w:val="00DD0635"/>
    <w:rsid w:val="00DD1ABD"/>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2DF6"/>
    <w:rsid w:val="00E55923"/>
    <w:rsid w:val="00E61591"/>
    <w:rsid w:val="00E73FA7"/>
    <w:rsid w:val="00E74084"/>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31BEE9"/>
  <w15:docId w15:val="{BA9623F4-2235-43AD-AAF1-49610FC4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2dc7cdf64a5c2cfb552f31148c6d3f89">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a0479aa3c7f34e8efd469b6840dd7e3f"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2.xml><?xml version="1.0" encoding="utf-8"?>
<ds:datastoreItem xmlns:ds="http://schemas.openxmlformats.org/officeDocument/2006/customXml" ds:itemID="{79E15AA7-A51E-4659-9DD7-407A3FB8511D}">
  <ds:schemaRefs>
    <ds:schemaRef ds:uri="http://www.w3.org/XML/1998/namespace"/>
    <ds:schemaRef ds:uri="http://purl.org/dc/terms/"/>
    <ds:schemaRef ds:uri="http://schemas.microsoft.com/office/2006/documentManagement/types"/>
    <ds:schemaRef ds:uri="77bf5497-29a5-4877-b516-b1cf99bde266"/>
    <ds:schemaRef ds:uri="http://schemas.microsoft.com/office/infopath/2007/PartnerControls"/>
    <ds:schemaRef ds:uri="92c425b6-91f1-4cbe-95d3-c423884034b3"/>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7759702-CC96-4886-A813-AA9BD830D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07DF7-F434-40A7-A346-8451A385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2918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Amanda Hancock</cp:lastModifiedBy>
  <cp:revision>3</cp:revision>
  <cp:lastPrinted>2019-03-14T12:12:00Z</cp:lastPrinted>
  <dcterms:created xsi:type="dcterms:W3CDTF">2019-03-14T12:12:00Z</dcterms:created>
  <dcterms:modified xsi:type="dcterms:W3CDTF">2019-03-14T12:12:00Z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